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1701"/>
        <w:gridCol w:w="3544"/>
        <w:gridCol w:w="3538"/>
      </w:tblGrid>
      <w:tr w:rsidR="003339B8" w:rsidTr="00C92C96">
        <w:tc>
          <w:tcPr>
            <w:tcW w:w="562" w:type="dxa"/>
          </w:tcPr>
          <w:p w:rsidR="003339B8" w:rsidRPr="003339B8" w:rsidRDefault="003339B8">
            <w:r>
              <w:t>№</w:t>
            </w:r>
          </w:p>
        </w:tc>
        <w:tc>
          <w:tcPr>
            <w:tcW w:w="1701" w:type="dxa"/>
          </w:tcPr>
          <w:p w:rsidR="003339B8" w:rsidRPr="003339B8" w:rsidRDefault="003339B8">
            <w:pPr>
              <w:rPr>
                <w:lang w:val="en-US"/>
              </w:rPr>
            </w:pPr>
            <w:r>
              <w:rPr>
                <w:lang w:val="en-US"/>
              </w:rPr>
              <w:t>URL</w:t>
            </w:r>
          </w:p>
        </w:tc>
        <w:tc>
          <w:tcPr>
            <w:tcW w:w="3544" w:type="dxa"/>
          </w:tcPr>
          <w:p w:rsidR="003339B8" w:rsidRDefault="003339B8">
            <w:r>
              <w:rPr>
                <w:rFonts w:ascii="Arial" w:hAnsi="Arial" w:cs="Arial"/>
                <w:color w:val="555555"/>
                <w:sz w:val="20"/>
                <w:szCs w:val="20"/>
                <w:shd w:val="clear" w:color="auto" w:fill="FFFFFF"/>
              </w:rPr>
              <w:t>Скриншот главной страницы</w:t>
            </w:r>
          </w:p>
        </w:tc>
        <w:tc>
          <w:tcPr>
            <w:tcW w:w="3538" w:type="dxa"/>
          </w:tcPr>
          <w:p w:rsidR="003339B8" w:rsidRDefault="003339B8">
            <w:r>
              <w:rPr>
                <w:rFonts w:ascii="Arial" w:hAnsi="Arial" w:cs="Arial"/>
                <w:color w:val="555555"/>
                <w:sz w:val="20"/>
                <w:szCs w:val="20"/>
                <w:shd w:val="clear" w:color="auto" w:fill="FFFFFF"/>
              </w:rPr>
              <w:t>Аннотация</w:t>
            </w:r>
          </w:p>
        </w:tc>
      </w:tr>
      <w:tr w:rsidR="003339B8" w:rsidTr="00C92C96">
        <w:tc>
          <w:tcPr>
            <w:tcW w:w="562" w:type="dxa"/>
          </w:tcPr>
          <w:p w:rsidR="003339B8" w:rsidRDefault="003339B8">
            <w:r>
              <w:t>1</w:t>
            </w:r>
          </w:p>
        </w:tc>
        <w:tc>
          <w:tcPr>
            <w:tcW w:w="1701" w:type="dxa"/>
          </w:tcPr>
          <w:p w:rsidR="003339B8" w:rsidRDefault="003339B8">
            <w:hyperlink r:id="rId4" w:tgtFrame="_blank" w:history="1"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>Русский музей</w:t>
              </w:r>
            </w:hyperlink>
          </w:p>
        </w:tc>
        <w:tc>
          <w:tcPr>
            <w:tcW w:w="3544" w:type="dxa"/>
          </w:tcPr>
          <w:p w:rsidR="003339B8" w:rsidRDefault="003339B8" w:rsidP="003339B8">
            <w:r w:rsidRPr="003339B8">
              <w:drawing>
                <wp:inline distT="0" distB="0" distL="0" distR="0" wp14:anchorId="3D761925" wp14:editId="0D628926">
                  <wp:extent cx="2197100" cy="1155033"/>
                  <wp:effectExtent l="0" t="0" r="0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942" cy="115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:rsidR="003339B8" w:rsidRDefault="003339B8">
            <w:r>
              <w:rPr>
                <w:rFonts w:ascii="PTSerif" w:hAnsi="PTSerif"/>
                <w:color w:val="000000"/>
                <w:shd w:val="clear" w:color="auto" w:fill="FFFFFF"/>
              </w:rPr>
              <w:t>Пожалуй, самый известный музей и дворцовый комплекс Петербурга после Эрмитажа. Основная экспозиция занимает пять зданий: Михайловский дворец с выставочным корпусом Бенуа, Михайловский замок, Мраморный и Строгановский дворцы и Летний дворец Петра I. Кроме того, территория музея включает в себя несколько садов и парков — посмотреть есть на что. Виртуальная экскурсия позволяет посетить все части Русского музея, а это не всегда удаётся сделать даже в поездке в Петербург.</w:t>
            </w:r>
          </w:p>
        </w:tc>
      </w:tr>
      <w:tr w:rsidR="003339B8" w:rsidTr="00C92C96">
        <w:tc>
          <w:tcPr>
            <w:tcW w:w="562" w:type="dxa"/>
          </w:tcPr>
          <w:p w:rsidR="003339B8" w:rsidRDefault="003339B8">
            <w:r>
              <w:t>2</w:t>
            </w:r>
          </w:p>
        </w:tc>
        <w:tc>
          <w:tcPr>
            <w:tcW w:w="1701" w:type="dxa"/>
          </w:tcPr>
          <w:p w:rsidR="003339B8" w:rsidRDefault="003339B8">
            <w:hyperlink r:id="rId6" w:tgtFrame="_blank" w:history="1"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>Лионский музей изобразительных искусств</w:t>
              </w:r>
            </w:hyperlink>
          </w:p>
        </w:tc>
        <w:tc>
          <w:tcPr>
            <w:tcW w:w="3544" w:type="dxa"/>
          </w:tcPr>
          <w:p w:rsidR="003339B8" w:rsidRDefault="003339B8">
            <w:r w:rsidRPr="003339B8">
              <w:drawing>
                <wp:inline distT="0" distB="0" distL="0" distR="0" wp14:anchorId="4E77FF7B" wp14:editId="5E49993C">
                  <wp:extent cx="2113280" cy="1111250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39B8" w:rsidRDefault="003339B8"/>
        </w:tc>
        <w:tc>
          <w:tcPr>
            <w:tcW w:w="3538" w:type="dxa"/>
          </w:tcPr>
          <w:p w:rsidR="003339B8" w:rsidRDefault="003339B8">
            <w:r>
              <w:rPr>
                <w:rFonts w:ascii="PTSerif" w:hAnsi="PTSerif"/>
                <w:color w:val="000000"/>
                <w:shd w:val="clear" w:color="auto" w:fill="FFFFFF"/>
              </w:rPr>
              <w:t>Второе название музея — Музей изящных искусств. Считается крупнейшим музеем Франции после Лувра, содержит около 2000 картин и 1300 скульптур. Все эти произведения искусства (с XV века по наше время) помещены в 70 галерей, подробные панорамы которых и находятся на сайте.</w:t>
            </w:r>
          </w:p>
        </w:tc>
      </w:tr>
      <w:tr w:rsidR="003339B8" w:rsidTr="00C92C96">
        <w:tc>
          <w:tcPr>
            <w:tcW w:w="562" w:type="dxa"/>
          </w:tcPr>
          <w:p w:rsidR="003339B8" w:rsidRDefault="003339B8">
            <w:r>
              <w:t>3</w:t>
            </w:r>
          </w:p>
        </w:tc>
        <w:tc>
          <w:tcPr>
            <w:tcW w:w="1701" w:type="dxa"/>
          </w:tcPr>
          <w:p w:rsidR="003339B8" w:rsidRDefault="00C51D71">
            <w:hyperlink r:id="rId8" w:tgtFrame="_blank" w:history="1"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 xml:space="preserve">Театр-музей </w:t>
              </w:r>
              <w:proofErr w:type="gramStart"/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>Дали</w:t>
              </w:r>
              <w:proofErr w:type="gramEnd"/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 xml:space="preserve"> в </w:t>
              </w:r>
              <w:proofErr w:type="spellStart"/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>Фигерасе</w:t>
              </w:r>
              <w:proofErr w:type="spellEnd"/>
            </w:hyperlink>
          </w:p>
        </w:tc>
        <w:tc>
          <w:tcPr>
            <w:tcW w:w="3544" w:type="dxa"/>
          </w:tcPr>
          <w:p w:rsidR="003339B8" w:rsidRDefault="00C51D71">
            <w:r w:rsidRPr="00C51D71">
              <w:drawing>
                <wp:inline distT="0" distB="0" distL="0" distR="0" wp14:anchorId="11E3A618" wp14:editId="5AF4F0A4">
                  <wp:extent cx="2113280" cy="1111250"/>
                  <wp:effectExtent l="0" t="0" r="127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:rsidR="003339B8" w:rsidRDefault="00C51D71">
            <w:r>
              <w:rPr>
                <w:rFonts w:ascii="PTSerif" w:hAnsi="PTSerif"/>
                <w:color w:val="000000"/>
                <w:shd w:val="clear" w:color="auto" w:fill="FFFFFF"/>
              </w:rPr>
              <w:t xml:space="preserve">Музей построен на месте старого театра: Дали когда-то заметил развалины и превратил их в красочный и запоминающийся комплекс. Основу коллекции музея составляют, конечно же, работы самого художника. Тут есть залы, которые являются частью экспозиции сами по себе. Лучше всего театр-музей описывают слова самого </w:t>
            </w:r>
            <w:proofErr w:type="gramStart"/>
            <w:r>
              <w:rPr>
                <w:rFonts w:ascii="PTSerif" w:hAnsi="PTSerif"/>
                <w:color w:val="000000"/>
                <w:shd w:val="clear" w:color="auto" w:fill="FFFFFF"/>
              </w:rPr>
              <w:t>Дали</w:t>
            </w:r>
            <w:proofErr w:type="gramEnd"/>
            <w:r>
              <w:rPr>
                <w:rFonts w:ascii="PTSerif" w:hAnsi="PTSerif"/>
                <w:color w:val="000000"/>
                <w:shd w:val="clear" w:color="auto" w:fill="FFFFFF"/>
              </w:rPr>
              <w:t>: «Я хочу, чтобы мой музей был монолитом, лабиринтом, огромным сюрреалистическим объектом. Это будет абсолютно театральный музей. Приходящие сюда будут уходить с ощущением, будто им привиделся сон».</w:t>
            </w:r>
          </w:p>
        </w:tc>
      </w:tr>
      <w:tr w:rsidR="003339B8" w:rsidTr="00C92C96">
        <w:tc>
          <w:tcPr>
            <w:tcW w:w="562" w:type="dxa"/>
          </w:tcPr>
          <w:p w:rsidR="003339B8" w:rsidRDefault="00C51D71">
            <w:r>
              <w:t>4</w:t>
            </w:r>
          </w:p>
        </w:tc>
        <w:tc>
          <w:tcPr>
            <w:tcW w:w="1701" w:type="dxa"/>
          </w:tcPr>
          <w:p w:rsidR="003339B8" w:rsidRDefault="00C51D71">
            <w:hyperlink r:id="rId10" w:tgtFrame="_blank" w:history="1"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>Метрополитен-музей</w:t>
              </w:r>
            </w:hyperlink>
          </w:p>
        </w:tc>
        <w:tc>
          <w:tcPr>
            <w:tcW w:w="3544" w:type="dxa"/>
          </w:tcPr>
          <w:p w:rsidR="003339B8" w:rsidRDefault="00C51D71">
            <w:r w:rsidRPr="00C51D71">
              <w:drawing>
                <wp:inline distT="0" distB="0" distL="0" distR="0" wp14:anchorId="7222C37F" wp14:editId="53F5E094">
                  <wp:extent cx="2113280" cy="1111250"/>
                  <wp:effectExtent l="0" t="0" r="127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:rsidR="003339B8" w:rsidRDefault="00C51D71">
            <w:r>
              <w:rPr>
                <w:rFonts w:ascii="PTSerif" w:hAnsi="PTSerif"/>
                <w:color w:val="000000"/>
                <w:shd w:val="clear" w:color="auto" w:fill="FFFFFF"/>
              </w:rPr>
              <w:t>Один из крупнейших и </w:t>
            </w:r>
            <w:hyperlink r:id="rId12" w:tgtFrame="_blank" w:history="1">
              <w:r>
                <w:rPr>
                  <w:rStyle w:val="a4"/>
                  <w:rFonts w:ascii="PTSerif" w:hAnsi="PTSerif"/>
                  <w:color w:val="EC345E"/>
                  <w:bdr w:val="none" w:sz="0" w:space="0" w:color="auto" w:frame="1"/>
                  <w:shd w:val="clear" w:color="auto" w:fill="FFFFFF"/>
                </w:rPr>
                <w:t>третий</w:t>
              </w:r>
            </w:hyperlink>
            <w:r>
              <w:rPr>
                <w:rFonts w:ascii="PTSerif" w:hAnsi="PTSerif"/>
                <w:color w:val="000000"/>
                <w:shd w:val="clear" w:color="auto" w:fill="FFFFFF"/>
              </w:rPr>
              <w:t> по посещаемости музей мира находится в Нью-Йорке. В музее представлены практически все части света: Европа, Азия, Африка, Америка. Уникальным этот музей делают даже не столько экспонаты (</w:t>
            </w:r>
            <w:proofErr w:type="gramStart"/>
            <w:r>
              <w:rPr>
                <w:rFonts w:ascii="PTSerif" w:hAnsi="PTSerif"/>
                <w:color w:val="000000"/>
                <w:shd w:val="clear" w:color="auto" w:fill="FFFFFF"/>
              </w:rPr>
              <w:t>хотя</w:t>
            </w:r>
            <w:proofErr w:type="gramEnd"/>
            <w:r>
              <w:rPr>
                <w:rFonts w:ascii="PTSerif" w:hAnsi="PTSerif"/>
                <w:color w:val="000000"/>
                <w:shd w:val="clear" w:color="auto" w:fill="FFFFFF"/>
              </w:rPr>
              <w:t xml:space="preserve"> и они сплошь оригинальные), сколько атмосфера, в которой они представлены: скульптуры и картины из Франции помещены </w:t>
            </w:r>
            <w:r>
              <w:rPr>
                <w:rFonts w:ascii="PTSerif" w:hAnsi="PTSerif"/>
                <w:color w:val="000000"/>
                <w:shd w:val="clear" w:color="auto" w:fill="FFFFFF"/>
              </w:rPr>
              <w:lastRenderedPageBreak/>
              <w:t>в типичный французский дворик, полностью воссоздана атмосфера египетских древних развалин или внутренностей европейских замков. В Метрополитене можно найти всё — от голландских интерьеров до саркофагов и арок прямиком из Египта.</w:t>
            </w:r>
          </w:p>
        </w:tc>
      </w:tr>
      <w:tr w:rsidR="00C51D71" w:rsidTr="00C92C96">
        <w:tc>
          <w:tcPr>
            <w:tcW w:w="562" w:type="dxa"/>
          </w:tcPr>
          <w:p w:rsidR="00C51D71" w:rsidRDefault="00C51D71">
            <w:r>
              <w:lastRenderedPageBreak/>
              <w:t>5</w:t>
            </w:r>
          </w:p>
        </w:tc>
        <w:tc>
          <w:tcPr>
            <w:tcW w:w="1701" w:type="dxa"/>
          </w:tcPr>
          <w:p w:rsidR="00C51D71" w:rsidRDefault="00C51D71">
            <w:pPr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  <w:shd w:val="clear" w:color="auto" w:fill="FFFFFF"/>
              </w:rPr>
            </w:pPr>
            <w:hyperlink r:id="rId13" w:tgtFrame="_blank" w:history="1"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>Лувр</w:t>
              </w:r>
            </w:hyperlink>
          </w:p>
        </w:tc>
        <w:tc>
          <w:tcPr>
            <w:tcW w:w="3544" w:type="dxa"/>
          </w:tcPr>
          <w:p w:rsidR="00C51D71" w:rsidRPr="00C51D71" w:rsidRDefault="00C51D71">
            <w:r w:rsidRPr="00C51D71">
              <w:drawing>
                <wp:inline distT="0" distB="0" distL="0" distR="0" wp14:anchorId="6CF7ACA9" wp14:editId="45CACA3E">
                  <wp:extent cx="2113280" cy="1111250"/>
                  <wp:effectExtent l="0" t="0" r="127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:rsidR="00C51D71" w:rsidRDefault="00C51D71" w:rsidP="00C51D71">
            <w:pPr>
              <w:pStyle w:val="a5"/>
              <w:shd w:val="clear" w:color="auto" w:fill="FFFFFF"/>
              <w:spacing w:before="0" w:beforeAutospacing="0" w:after="0" w:afterAutospacing="0"/>
              <w:textAlignment w:val="baseline"/>
              <w:rPr>
                <w:rFonts w:ascii="PTSerif" w:hAnsi="PTSerif"/>
                <w:color w:val="000000"/>
              </w:rPr>
            </w:pPr>
            <w:r>
              <w:rPr>
                <w:rFonts w:ascii="PTSerif" w:hAnsi="PTSerif"/>
                <w:color w:val="000000"/>
              </w:rPr>
              <w:t>Лувр — цитадель европейского искусства, </w:t>
            </w:r>
            <w:hyperlink r:id="rId15" w:tgtFrame="_blank" w:history="1">
              <w:r>
                <w:rPr>
                  <w:rStyle w:val="a4"/>
                  <w:rFonts w:ascii="PTSerif" w:hAnsi="PTSerif"/>
                  <w:color w:val="EC345E"/>
                  <w:u w:val="none"/>
                  <w:bdr w:val="none" w:sz="0" w:space="0" w:color="auto" w:frame="1"/>
                </w:rPr>
                <w:t xml:space="preserve">самое </w:t>
              </w:r>
              <w:proofErr w:type="spellStart"/>
              <w:r>
                <w:rPr>
                  <w:rStyle w:val="a4"/>
                  <w:rFonts w:ascii="PTSerif" w:hAnsi="PTSerif"/>
                  <w:color w:val="EC345E"/>
                  <w:u w:val="none"/>
                  <w:bdr w:val="none" w:sz="0" w:space="0" w:color="auto" w:frame="1"/>
                </w:rPr>
                <w:t>популярное</w:t>
              </w:r>
            </w:hyperlink>
            <w:r>
              <w:rPr>
                <w:rFonts w:ascii="PTSerif" w:hAnsi="PTSerif"/>
                <w:color w:val="000000"/>
              </w:rPr>
              <w:t>и</w:t>
            </w:r>
            <w:proofErr w:type="spellEnd"/>
            <w:r>
              <w:rPr>
                <w:rFonts w:ascii="PTSerif" w:hAnsi="PTSerif"/>
                <w:color w:val="000000"/>
              </w:rPr>
              <w:t> величественное место Парижа, всегда полное туристов. Полное настолько, что увидеть сами картины порой невозможно. Лувр изначально строился как резиденция короля, поэтому всё в нём дышит великолепием. В виртуальных экскурсиях по музею пока доступно всего три маршрута: египетские экспонаты, экскурсия по бывшему рву, окружавшему здание, и галерея Аполлона. Но маршруты постоянно обновляются, следите за сайтом.</w:t>
            </w:r>
          </w:p>
          <w:p w:rsidR="00C51D71" w:rsidRDefault="00C51D71">
            <w:pPr>
              <w:rPr>
                <w:rFonts w:ascii="PTSerif" w:hAnsi="PTSerif"/>
                <w:color w:val="000000"/>
                <w:shd w:val="clear" w:color="auto" w:fill="FFFFFF"/>
              </w:rPr>
            </w:pPr>
          </w:p>
        </w:tc>
      </w:tr>
      <w:tr w:rsidR="00C51D71" w:rsidTr="00C92C96">
        <w:tc>
          <w:tcPr>
            <w:tcW w:w="562" w:type="dxa"/>
          </w:tcPr>
          <w:p w:rsidR="00C51D71" w:rsidRDefault="00C51D71">
            <w:r>
              <w:t>6</w:t>
            </w:r>
          </w:p>
        </w:tc>
        <w:tc>
          <w:tcPr>
            <w:tcW w:w="1701" w:type="dxa"/>
          </w:tcPr>
          <w:p w:rsidR="00C51D71" w:rsidRDefault="00C51D71">
            <w:pPr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  <w:shd w:val="clear" w:color="auto" w:fill="FFFFFF"/>
              </w:rPr>
            </w:pPr>
            <w:hyperlink r:id="rId16" w:tgtFrame="_blank" w:history="1"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>Версальский дворец</w:t>
              </w:r>
            </w:hyperlink>
          </w:p>
        </w:tc>
        <w:tc>
          <w:tcPr>
            <w:tcW w:w="3544" w:type="dxa"/>
          </w:tcPr>
          <w:p w:rsidR="00C51D71" w:rsidRPr="00C51D71" w:rsidRDefault="00C51D71">
            <w:r w:rsidRPr="00C51D71">
              <w:drawing>
                <wp:inline distT="0" distB="0" distL="0" distR="0" wp14:anchorId="2942D515" wp14:editId="7BF1F2FE">
                  <wp:extent cx="2113280" cy="1111250"/>
                  <wp:effectExtent l="0" t="0" r="127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:rsidR="00C51D71" w:rsidRDefault="00C51D71" w:rsidP="00C51D71">
            <w:pPr>
              <w:pStyle w:val="a5"/>
              <w:shd w:val="clear" w:color="auto" w:fill="FFFFFF"/>
              <w:spacing w:before="0" w:beforeAutospacing="0" w:after="0" w:afterAutospacing="0"/>
              <w:textAlignment w:val="baseline"/>
              <w:rPr>
                <w:rFonts w:ascii="PTSerif" w:hAnsi="PTSerif"/>
                <w:color w:val="000000"/>
              </w:rPr>
            </w:pPr>
            <w:r>
              <w:rPr>
                <w:rFonts w:ascii="PTSerif" w:hAnsi="PTSerif"/>
                <w:color w:val="000000"/>
                <w:shd w:val="clear" w:color="auto" w:fill="FFFFFF"/>
              </w:rPr>
              <w:t>Именно сюда переехала резиденция короля из Лувра, этот комплекс сам по себе произведение искусства. С конца XVII века Версаль служил образцом для парадных загородных резиденций европейских монархов и аристократии, а ещё он включён в список всемирного культурного наследия ЮНЕСКО. Во дворце не хранятся известные картины, но на потолках есть уникальные фрески, да и сам интерьер замка с его огромными коридорами и просторными залами заставит ахнуть кого угодно.</w:t>
            </w:r>
          </w:p>
        </w:tc>
      </w:tr>
      <w:tr w:rsidR="00C51D71" w:rsidTr="00C92C96">
        <w:tc>
          <w:tcPr>
            <w:tcW w:w="562" w:type="dxa"/>
          </w:tcPr>
          <w:p w:rsidR="00C51D71" w:rsidRDefault="00C51D71">
            <w:r>
              <w:t>7</w:t>
            </w:r>
          </w:p>
        </w:tc>
        <w:tc>
          <w:tcPr>
            <w:tcW w:w="1701" w:type="dxa"/>
          </w:tcPr>
          <w:p w:rsidR="00C51D71" w:rsidRDefault="00C51D71">
            <w:pPr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  <w:shd w:val="clear" w:color="auto" w:fill="FFFFFF"/>
              </w:rPr>
            </w:pPr>
            <w:hyperlink r:id="rId18" w:tgtFrame="_blank" w:history="1"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>Британский музей</w:t>
              </w:r>
            </w:hyperlink>
          </w:p>
        </w:tc>
        <w:tc>
          <w:tcPr>
            <w:tcW w:w="3544" w:type="dxa"/>
          </w:tcPr>
          <w:p w:rsidR="00C51D71" w:rsidRPr="00C51D71" w:rsidRDefault="00C51D71">
            <w:r w:rsidRPr="00C51D71">
              <w:drawing>
                <wp:inline distT="0" distB="0" distL="0" distR="0" wp14:anchorId="4744FCC5" wp14:editId="56C28AEF">
                  <wp:extent cx="2113280" cy="1111250"/>
                  <wp:effectExtent l="0" t="0" r="127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:rsidR="00C51D71" w:rsidRDefault="00C51D71" w:rsidP="00C51D71">
            <w:pPr>
              <w:pStyle w:val="a5"/>
              <w:shd w:val="clear" w:color="auto" w:fill="FFFFFF"/>
              <w:spacing w:before="0" w:beforeAutospacing="0" w:after="0" w:afterAutospacing="0"/>
              <w:textAlignment w:val="baseline"/>
              <w:rPr>
                <w:rFonts w:ascii="PTSerif" w:hAnsi="PTSerif"/>
                <w:color w:val="000000"/>
                <w:shd w:val="clear" w:color="auto" w:fill="FFFFFF"/>
              </w:rPr>
            </w:pPr>
            <w:r>
              <w:rPr>
                <w:rFonts w:ascii="PTSerif" w:hAnsi="PTSerif"/>
                <w:color w:val="000000"/>
                <w:shd w:val="clear" w:color="auto" w:fill="FFFFFF"/>
              </w:rPr>
              <w:t xml:space="preserve">Один из крупнейших музеев мира и главный историко-археологический музей Соединённого Королевства. В нём собраны экспонаты со всего света: Китай, Индия, Африка, Океания, Южная </w:t>
            </w:r>
            <w:r>
              <w:rPr>
                <w:rFonts w:ascii="PTSerif" w:hAnsi="PTSerif"/>
                <w:color w:val="000000"/>
                <w:shd w:val="clear" w:color="auto" w:fill="FFFFFF"/>
              </w:rPr>
              <w:lastRenderedPageBreak/>
              <w:t>Америка. Кроме того, конечно, рассказана история и самой Британии. Протяжённость музея — четыре километра. Британский музей — это ещё и общенациональная библиотека, фонды которой насчитывают около семи миллионов томов печатных изданий.</w:t>
            </w:r>
          </w:p>
        </w:tc>
      </w:tr>
      <w:tr w:rsidR="00C51D71" w:rsidTr="00C92C96">
        <w:tc>
          <w:tcPr>
            <w:tcW w:w="562" w:type="dxa"/>
          </w:tcPr>
          <w:p w:rsidR="00C51D71" w:rsidRDefault="00C51D71">
            <w:r>
              <w:lastRenderedPageBreak/>
              <w:t>8</w:t>
            </w:r>
          </w:p>
        </w:tc>
        <w:tc>
          <w:tcPr>
            <w:tcW w:w="1701" w:type="dxa"/>
          </w:tcPr>
          <w:p w:rsidR="00C51D71" w:rsidRDefault="00C51D71">
            <w:pPr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  <w:shd w:val="clear" w:color="auto" w:fill="FFFFFF"/>
              </w:rPr>
            </w:pPr>
            <w:hyperlink r:id="rId20" w:tgtFrame="_blank" w:history="1"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>Национальный музей естественной истории</w:t>
              </w:r>
            </w:hyperlink>
          </w:p>
        </w:tc>
        <w:tc>
          <w:tcPr>
            <w:tcW w:w="3544" w:type="dxa"/>
          </w:tcPr>
          <w:p w:rsidR="00C51D71" w:rsidRPr="00C51D71" w:rsidRDefault="00C92C96">
            <w:r w:rsidRPr="00C92C96">
              <w:drawing>
                <wp:inline distT="0" distB="0" distL="0" distR="0" wp14:anchorId="3845ED61" wp14:editId="06CC4F09">
                  <wp:extent cx="2113280" cy="1111250"/>
                  <wp:effectExtent l="0" t="0" r="127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:rsidR="00C51D71" w:rsidRDefault="00C92C96" w:rsidP="00C51D71">
            <w:pPr>
              <w:pStyle w:val="a5"/>
              <w:shd w:val="clear" w:color="auto" w:fill="FFFFFF"/>
              <w:spacing w:before="0" w:beforeAutospacing="0" w:after="0" w:afterAutospacing="0"/>
              <w:textAlignment w:val="baseline"/>
              <w:rPr>
                <w:rFonts w:ascii="PTSerif" w:hAnsi="PTSerif"/>
                <w:color w:val="000000"/>
                <w:shd w:val="clear" w:color="auto" w:fill="FFFFFF"/>
              </w:rPr>
            </w:pPr>
            <w:r>
              <w:rPr>
                <w:rFonts w:ascii="PTSerif" w:hAnsi="PTSerif"/>
                <w:color w:val="000000"/>
                <w:shd w:val="clear" w:color="auto" w:fill="FFFFFF"/>
              </w:rPr>
              <w:t>Музей в Вашингтоне, который никак нельзя пропустить: он огромен как снаружи, так и внутри. По набору экспонатов музей напоминает наш Дарвиновский, но только экспозиция гораздо внушительнее. Такого набора бабочек и заспиртованных морских гадов (исполинский кальмар, например) нет больше нигде в мире. Ещё в музее на три года закрылся отдел с огромными динозаврами и прочими ископаемыми, но по этим залам всё ещё можно прогуляться онлайн!</w:t>
            </w:r>
          </w:p>
        </w:tc>
      </w:tr>
      <w:tr w:rsidR="00C92C96" w:rsidTr="00C92C96">
        <w:tc>
          <w:tcPr>
            <w:tcW w:w="562" w:type="dxa"/>
          </w:tcPr>
          <w:p w:rsidR="00C92C96" w:rsidRDefault="00C92C96">
            <w:r>
              <w:t>9</w:t>
            </w:r>
          </w:p>
        </w:tc>
        <w:tc>
          <w:tcPr>
            <w:tcW w:w="1701" w:type="dxa"/>
          </w:tcPr>
          <w:p w:rsidR="00C92C96" w:rsidRDefault="00C92C96">
            <w:pPr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  <w:shd w:val="clear" w:color="auto" w:fill="FFFFFF"/>
              </w:rPr>
            </w:pPr>
            <w:hyperlink r:id="rId22" w:tgtFrame="_blank" w:history="1"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>Музеи Ватикана</w:t>
              </w:r>
            </w:hyperlink>
          </w:p>
        </w:tc>
        <w:tc>
          <w:tcPr>
            <w:tcW w:w="3544" w:type="dxa"/>
          </w:tcPr>
          <w:p w:rsidR="00C92C96" w:rsidRPr="00C92C96" w:rsidRDefault="00C92C96">
            <w:r w:rsidRPr="00C92C96">
              <w:drawing>
                <wp:inline distT="0" distB="0" distL="0" distR="0" wp14:anchorId="2B9592B1" wp14:editId="631E44E2">
                  <wp:extent cx="2113280" cy="1111250"/>
                  <wp:effectExtent l="0" t="0" r="127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</w:tcPr>
          <w:p w:rsidR="00C92C96" w:rsidRDefault="00C92C96" w:rsidP="00C51D71">
            <w:pPr>
              <w:pStyle w:val="a5"/>
              <w:shd w:val="clear" w:color="auto" w:fill="FFFFFF"/>
              <w:spacing w:before="0" w:beforeAutospacing="0" w:after="0" w:afterAutospacing="0"/>
              <w:textAlignment w:val="baseline"/>
              <w:rPr>
                <w:rFonts w:ascii="PTSerif" w:hAnsi="PTSerif"/>
                <w:color w:val="000000"/>
                <w:shd w:val="clear" w:color="auto" w:fill="FFFFFF"/>
              </w:rPr>
            </w:pPr>
            <w:r>
              <w:rPr>
                <w:rFonts w:ascii="PTSerif" w:hAnsi="PTSerif"/>
                <w:color w:val="000000"/>
                <w:shd w:val="clear" w:color="auto" w:fill="FFFFFF"/>
              </w:rPr>
              <w:t>Под ёмкой вывеской «музеи Ватикана» скрывается целая плеяда выставочных залов и галерей. Возраст наиболее почтенных экспозиций насчитывает пять веков. За это время кураторы музеев успели собрать потрясающую коллекцию скульптуры, живописи, рукописей, предметов быта и религиозного искусства. А начинались музеи всего с одной статуи. Онлайн можно прогуляться по </w:t>
            </w:r>
            <w:hyperlink r:id="rId24" w:tgtFrame="_blank" w:history="1">
              <w:r>
                <w:rPr>
                  <w:rStyle w:val="a4"/>
                  <w:rFonts w:ascii="PTSerif" w:hAnsi="PTSerif"/>
                  <w:color w:val="EC345E"/>
                  <w:bdr w:val="none" w:sz="0" w:space="0" w:color="auto" w:frame="1"/>
                  <w:shd w:val="clear" w:color="auto" w:fill="FFFFFF"/>
                </w:rPr>
                <w:t>Собору Святого Петра</w:t>
              </w:r>
            </w:hyperlink>
            <w:r>
              <w:rPr>
                <w:rFonts w:ascii="PTSerif" w:hAnsi="PTSerif"/>
                <w:color w:val="000000"/>
                <w:shd w:val="clear" w:color="auto" w:fill="FFFFFF"/>
              </w:rPr>
              <w:t>, </w:t>
            </w:r>
            <w:hyperlink r:id="rId25" w:tgtFrame="_blank" w:history="1">
              <w:r>
                <w:rPr>
                  <w:rStyle w:val="a4"/>
                  <w:rFonts w:ascii="PTSerif" w:hAnsi="PTSerif"/>
                  <w:color w:val="EC345E"/>
                  <w:bdr w:val="none" w:sz="0" w:space="0" w:color="auto" w:frame="1"/>
                  <w:shd w:val="clear" w:color="auto" w:fill="FFFFFF"/>
                </w:rPr>
                <w:t>Базилике Сан-Джованни ин </w:t>
              </w:r>
              <w:proofErr w:type="spellStart"/>
              <w:r>
                <w:rPr>
                  <w:rStyle w:val="a4"/>
                  <w:rFonts w:ascii="PTSerif" w:hAnsi="PTSerif"/>
                  <w:color w:val="EC345E"/>
                  <w:bdr w:val="none" w:sz="0" w:space="0" w:color="auto" w:frame="1"/>
                  <w:shd w:val="clear" w:color="auto" w:fill="FFFFFF"/>
                </w:rPr>
                <w:t>Латерано</w:t>
              </w:r>
              <w:proofErr w:type="spellEnd"/>
            </w:hyperlink>
            <w:r>
              <w:rPr>
                <w:rFonts w:ascii="PTSerif" w:hAnsi="PTSerif"/>
                <w:color w:val="000000"/>
                <w:shd w:val="clear" w:color="auto" w:fill="FFFFFF"/>
              </w:rPr>
              <w:t>, </w:t>
            </w:r>
            <w:hyperlink r:id="rId26" w:tgtFrame="_blank" w:history="1">
              <w:r>
                <w:rPr>
                  <w:rStyle w:val="a4"/>
                  <w:rFonts w:ascii="PTSerif" w:hAnsi="PTSerif"/>
                  <w:color w:val="EC345E"/>
                  <w:bdr w:val="none" w:sz="0" w:space="0" w:color="auto" w:frame="1"/>
                  <w:shd w:val="clear" w:color="auto" w:fill="FFFFFF"/>
                </w:rPr>
                <w:t>Базилике Святого Павла за городскими стенами</w:t>
              </w:r>
            </w:hyperlink>
            <w:r>
              <w:rPr>
                <w:rFonts w:ascii="PTSerif" w:hAnsi="PTSerif"/>
                <w:color w:val="000000"/>
                <w:shd w:val="clear" w:color="auto" w:fill="FFFFFF"/>
              </w:rPr>
              <w:t>, </w:t>
            </w:r>
            <w:hyperlink w:tgtFrame="_blank" w:history="1">
              <w:r>
                <w:rPr>
                  <w:rStyle w:val="a4"/>
                  <w:rFonts w:ascii="PTSerif" w:hAnsi="PTSerif"/>
                  <w:color w:val="EC345E"/>
                  <w:bdr w:val="none" w:sz="0" w:space="0" w:color="auto" w:frame="1"/>
                  <w:shd w:val="clear" w:color="auto" w:fill="FFFFFF"/>
                </w:rPr>
                <w:t>Церкви Санта-Мария-</w:t>
              </w:r>
              <w:proofErr w:type="spellStart"/>
              <w:r>
                <w:rPr>
                  <w:rStyle w:val="a4"/>
                  <w:rFonts w:ascii="PTSerif" w:hAnsi="PTSerif"/>
                  <w:color w:val="EC345E"/>
                  <w:bdr w:val="none" w:sz="0" w:space="0" w:color="auto" w:frame="1"/>
                  <w:shd w:val="clear" w:color="auto" w:fill="FFFFFF"/>
                </w:rPr>
                <w:t>Маджоре</w:t>
              </w:r>
              <w:proofErr w:type="spellEnd"/>
            </w:hyperlink>
            <w:r>
              <w:rPr>
                <w:rFonts w:ascii="PTSerif" w:hAnsi="PTSerif"/>
                <w:color w:val="000000"/>
                <w:shd w:val="clear" w:color="auto" w:fill="FFFFFF"/>
              </w:rPr>
              <w:t> и в качестве бонуса пройтись по </w:t>
            </w:r>
            <w:hyperlink r:id="rId27" w:tgtFrame="_blank" w:history="1">
              <w:r>
                <w:rPr>
                  <w:rStyle w:val="a4"/>
                  <w:rFonts w:ascii="PTSerif" w:hAnsi="PTSerif"/>
                  <w:color w:val="EC345E"/>
                  <w:bdr w:val="none" w:sz="0" w:space="0" w:color="auto" w:frame="1"/>
                  <w:shd w:val="clear" w:color="auto" w:fill="FFFFFF"/>
                </w:rPr>
                <w:t>Сикстинской капелле</w:t>
              </w:r>
            </w:hyperlink>
            <w:r>
              <w:rPr>
                <w:rFonts w:ascii="PTSerif" w:hAnsi="PTSerif"/>
                <w:color w:val="000000"/>
                <w:shd w:val="clear" w:color="auto" w:fill="FFFFFF"/>
              </w:rPr>
              <w:t>.</w:t>
            </w:r>
          </w:p>
          <w:p w:rsidR="00C92C96" w:rsidRDefault="00C92C96" w:rsidP="00C51D71">
            <w:pPr>
              <w:pStyle w:val="a5"/>
              <w:shd w:val="clear" w:color="auto" w:fill="FFFFFF"/>
              <w:spacing w:before="0" w:beforeAutospacing="0" w:after="0" w:afterAutospacing="0"/>
              <w:textAlignment w:val="baseline"/>
              <w:rPr>
                <w:rFonts w:ascii="PTSerif" w:hAnsi="PTSerif"/>
                <w:color w:val="000000"/>
                <w:shd w:val="clear" w:color="auto" w:fill="FFFFFF"/>
              </w:rPr>
            </w:pPr>
          </w:p>
          <w:p w:rsidR="00C92C96" w:rsidRDefault="00C92C96" w:rsidP="00C51D71">
            <w:pPr>
              <w:pStyle w:val="a5"/>
              <w:shd w:val="clear" w:color="auto" w:fill="FFFFFF"/>
              <w:spacing w:before="0" w:beforeAutospacing="0" w:after="0" w:afterAutospacing="0"/>
              <w:textAlignment w:val="baseline"/>
              <w:rPr>
                <w:rFonts w:ascii="PTSerif" w:hAnsi="PTSerif"/>
                <w:color w:val="000000"/>
                <w:shd w:val="clear" w:color="auto" w:fill="FFFFFF"/>
              </w:rPr>
            </w:pPr>
          </w:p>
        </w:tc>
      </w:tr>
      <w:tr w:rsidR="00C92C96" w:rsidTr="00C92C96">
        <w:tc>
          <w:tcPr>
            <w:tcW w:w="562" w:type="dxa"/>
          </w:tcPr>
          <w:p w:rsidR="00C92C96" w:rsidRDefault="00C92C96">
            <w:r>
              <w:lastRenderedPageBreak/>
              <w:t>10</w:t>
            </w:r>
          </w:p>
        </w:tc>
        <w:tc>
          <w:tcPr>
            <w:tcW w:w="1701" w:type="dxa"/>
          </w:tcPr>
          <w:p w:rsidR="00C92C96" w:rsidRDefault="00C92C96">
            <w:pPr>
              <w:rPr>
                <w:rFonts w:ascii="Arial" w:hAnsi="Arial" w:cs="Arial"/>
                <w:b/>
                <w:bCs/>
                <w:color w:val="000000"/>
                <w:bdr w:val="none" w:sz="0" w:space="0" w:color="auto" w:frame="1"/>
                <w:shd w:val="clear" w:color="auto" w:fill="FFFFFF"/>
              </w:rPr>
            </w:pPr>
            <w:hyperlink r:id="rId28" w:tgtFrame="_blank" w:history="1">
              <w:r>
                <w:rPr>
                  <w:rStyle w:val="a4"/>
                  <w:rFonts w:ascii="Arial" w:hAnsi="Arial" w:cs="Arial"/>
                  <w:b/>
                  <w:bCs/>
                  <w:color w:val="EC345E"/>
                  <w:bdr w:val="none" w:sz="0" w:space="0" w:color="auto" w:frame="1"/>
                  <w:shd w:val="clear" w:color="auto" w:fill="FFFFFF"/>
                </w:rPr>
                <w:t>Государственный музей изобразительного искусства им. А.С. Пушкина</w:t>
              </w:r>
            </w:hyperlink>
          </w:p>
        </w:tc>
        <w:tc>
          <w:tcPr>
            <w:tcW w:w="3544" w:type="dxa"/>
          </w:tcPr>
          <w:p w:rsidR="00C92C96" w:rsidRPr="00C92C96" w:rsidRDefault="00C92C96">
            <w:r>
              <w:rPr>
                <w:noProof/>
                <w:lang w:eastAsia="ru-RU"/>
              </w:rPr>
              <w:drawing>
                <wp:inline distT="0" distB="0" distL="0" distR="0" wp14:anchorId="075526AC" wp14:editId="068214FA">
                  <wp:extent cx="2113280" cy="1126490"/>
                  <wp:effectExtent l="0" t="0" r="127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12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  <w:tc>
          <w:tcPr>
            <w:tcW w:w="3538" w:type="dxa"/>
          </w:tcPr>
          <w:p w:rsidR="00C92C96" w:rsidRDefault="00C92C96" w:rsidP="00C51D71">
            <w:pPr>
              <w:pStyle w:val="a5"/>
              <w:shd w:val="clear" w:color="auto" w:fill="FFFFFF"/>
              <w:spacing w:before="0" w:beforeAutospacing="0" w:after="0" w:afterAutospacing="0"/>
              <w:textAlignment w:val="baseline"/>
              <w:rPr>
                <w:rFonts w:ascii="PTSerif" w:hAnsi="PTSerif"/>
                <w:color w:val="000000"/>
                <w:shd w:val="clear" w:color="auto" w:fill="FFFFFF"/>
              </w:rPr>
            </w:pPr>
            <w:r>
              <w:rPr>
                <w:rFonts w:ascii="PTSerif" w:hAnsi="PTSerif"/>
                <w:color w:val="000000"/>
                <w:shd w:val="clear" w:color="auto" w:fill="FFFFFF"/>
              </w:rPr>
              <w:t xml:space="preserve">В комплекс музея входят шесть зданий, но онлайн можно пройтись только по одному, главному. В нём есть впечатляющий греческий зал со статуей Аполлона, копии могильных плит братьев </w:t>
            </w:r>
            <w:proofErr w:type="spellStart"/>
            <w:r>
              <w:rPr>
                <w:rFonts w:ascii="PTSerif" w:hAnsi="PTSerif"/>
                <w:color w:val="000000"/>
                <w:shd w:val="clear" w:color="auto" w:fill="FFFFFF"/>
              </w:rPr>
              <w:t>Борджиа</w:t>
            </w:r>
            <w:proofErr w:type="spellEnd"/>
            <w:r>
              <w:rPr>
                <w:rFonts w:ascii="PTSerif" w:hAnsi="PTSerif"/>
                <w:color w:val="000000"/>
                <w:shd w:val="clear" w:color="auto" w:fill="FFFFFF"/>
              </w:rPr>
              <w:t xml:space="preserve"> и экспонаты с раскопки Трои. Особенно таинственно выглядит египетский зал с копией саркофагов фараонов.</w:t>
            </w:r>
          </w:p>
        </w:tc>
      </w:tr>
    </w:tbl>
    <w:p w:rsidR="00791AA2" w:rsidRDefault="00791AA2"/>
    <w:p w:rsidR="00C51D71" w:rsidRDefault="00C51D71"/>
    <w:p w:rsidR="00C51D71" w:rsidRDefault="00C51D71"/>
    <w:sectPr w:rsidR="00C51D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Serif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51CD"/>
    <w:rsid w:val="003339B8"/>
    <w:rsid w:val="00791AA2"/>
    <w:rsid w:val="00AD51CD"/>
    <w:rsid w:val="00C51D71"/>
    <w:rsid w:val="00C92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2139C26-716A-4B6C-BECA-E78969726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339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semiHidden/>
    <w:unhideWhenUsed/>
    <w:rsid w:val="003339B8"/>
    <w:rPr>
      <w:color w:val="0000FF"/>
      <w:u w:val="single"/>
    </w:rPr>
  </w:style>
  <w:style w:type="paragraph" w:styleId="a5">
    <w:name w:val="Normal (Web)"/>
    <w:basedOn w:val="a"/>
    <w:uiPriority w:val="99"/>
    <w:semiHidden/>
    <w:unhideWhenUsed/>
    <w:rsid w:val="00C51D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485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alvador-dali.org/museus/teatre-museu-dali/en_visita-virtual/" TargetMode="External"/><Relationship Id="rId13" Type="http://schemas.openxmlformats.org/officeDocument/2006/relationships/hyperlink" Target="http://www.louvre.fr/en/visites-en-ligne" TargetMode="External"/><Relationship Id="rId18" Type="http://schemas.openxmlformats.org/officeDocument/2006/relationships/hyperlink" Target="https://www.google.com/culturalinstitute/u/0/collection/the-british-museum" TargetMode="External"/><Relationship Id="rId26" Type="http://schemas.openxmlformats.org/officeDocument/2006/relationships/hyperlink" Target="http://www.vatican.va/various/basiliche/san_paolo/vr_tour/index-it.html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8.png"/><Relationship Id="rId7" Type="http://schemas.openxmlformats.org/officeDocument/2006/relationships/image" Target="media/image2.png"/><Relationship Id="rId12" Type="http://schemas.openxmlformats.org/officeDocument/2006/relationships/hyperlink" Target="http://www.theartnewspaper.ru/posts/3030/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://www.vatican.va/various/basiliche/san_giovanni/vr_tour/index-it.html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google.com/culturalinstitute/u/0/collection/palace-of-versailles?museumview&amp;projectId=art-project" TargetMode="External"/><Relationship Id="rId20" Type="http://schemas.openxmlformats.org/officeDocument/2006/relationships/hyperlink" Target="http://naturalhistory.si.edu/vtp/1-desktop/" TargetMode="External"/><Relationship Id="rId29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://www.mba-lyon.fr/mba/sections/fr/musee-beau-art-lyon/visites-360/visites-panoramiques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www.vatican.va/various/basiliche/san_pietro/vr_tour/index-en.html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www.theartnewspaper.ru/posts/3030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www.google.com/culturalinstitute/u/0/collection/the-pushkin-state-museum-of-fine-arts-moscow?projectId=art-project&amp;hl=ru" TargetMode="External"/><Relationship Id="rId10" Type="http://schemas.openxmlformats.org/officeDocument/2006/relationships/hyperlink" Target="https://www.google.com/culturalinstitute/u/0/collection/the-metropolitan-museum-of-art" TargetMode="Externa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hyperlink" Target="http://www.virtualrm.spb.ru/rmtour/index-1.ht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hyperlink" Target="http://mv.vatican.va/3_EN/pages/MV_Home.html" TargetMode="External"/><Relationship Id="rId27" Type="http://schemas.openxmlformats.org/officeDocument/2006/relationships/hyperlink" Target="http://www.vatican.va/various/cappelle/sistina_vr/index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964</Words>
  <Characters>5498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NickB</dc:creator>
  <cp:keywords/>
  <dc:description/>
  <cp:lastModifiedBy>NickB</cp:lastModifiedBy>
  <cp:revision>3</cp:revision>
  <dcterms:created xsi:type="dcterms:W3CDTF">2019-05-07T19:38:00Z</dcterms:created>
  <dcterms:modified xsi:type="dcterms:W3CDTF">2019-05-07T19:50:00Z</dcterms:modified>
</cp:coreProperties>
</file>